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EE554" w14:textId="5EBEEA53" w:rsidR="00D77359" w:rsidRPr="00B80B07" w:rsidRDefault="00E47A2E" w:rsidP="00D77359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b/>
          <w:sz w:val="28"/>
          <w:szCs w:val="28"/>
          <w:lang w:bidi="sv-SE"/>
        </w:rPr>
      </w:pPr>
      <w:r>
        <w:rPr>
          <w:rFonts w:ascii="Calibri" w:eastAsia="Calibri" w:hAnsi="Calibri" w:cs="Calibri"/>
          <w:b/>
          <w:sz w:val="28"/>
          <w:szCs w:val="28"/>
          <w:lang w:bidi="sv-SE"/>
        </w:rPr>
        <w:t xml:space="preserve">Nya </w:t>
      </w:r>
      <w:r w:rsidR="002E2813">
        <w:rPr>
          <w:rFonts w:ascii="Calibri" w:eastAsia="Calibri" w:hAnsi="Calibri" w:cs="Calibri"/>
          <w:b/>
          <w:sz w:val="28"/>
          <w:szCs w:val="28"/>
          <w:lang w:bidi="sv-SE"/>
        </w:rPr>
        <w:t>band</w:t>
      </w:r>
      <w:r>
        <w:rPr>
          <w:rFonts w:ascii="Calibri" w:eastAsia="Calibri" w:hAnsi="Calibri" w:cs="Calibri"/>
          <w:b/>
          <w:sz w:val="28"/>
          <w:szCs w:val="28"/>
          <w:lang w:bidi="sv-SE"/>
        </w:rPr>
        <w:t>grävare i A-serien från Hyundai</w:t>
      </w:r>
    </w:p>
    <w:p w14:paraId="65FD008F" w14:textId="77777777" w:rsidR="00991997" w:rsidRDefault="00991997" w:rsidP="00D77359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b/>
          <w:szCs w:val="22"/>
          <w:lang w:bidi="sv-SE"/>
        </w:rPr>
      </w:pPr>
    </w:p>
    <w:p w14:paraId="3D8110DD" w14:textId="3456E019" w:rsidR="00D77359" w:rsidRDefault="00991997" w:rsidP="00D77359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b/>
          <w:szCs w:val="22"/>
          <w:lang w:bidi="sv-SE"/>
        </w:rPr>
      </w:pPr>
      <w:r w:rsidRPr="00E94825">
        <w:rPr>
          <w:rFonts w:ascii="Calibri" w:eastAsia="Calibri" w:hAnsi="Calibri" w:cs="Calibri"/>
          <w:b/>
          <w:szCs w:val="22"/>
          <w:lang w:bidi="sv-SE"/>
        </w:rPr>
        <w:t xml:space="preserve">Nu </w:t>
      </w:r>
      <w:r w:rsidR="00616503" w:rsidRPr="00E94825">
        <w:rPr>
          <w:rFonts w:ascii="Calibri" w:eastAsia="Calibri" w:hAnsi="Calibri" w:cs="Calibri"/>
          <w:b/>
          <w:szCs w:val="22"/>
          <w:lang w:bidi="sv-SE"/>
        </w:rPr>
        <w:t xml:space="preserve">lanserar Hyundai </w:t>
      </w:r>
      <w:r w:rsidR="002E2813" w:rsidRPr="00E94825">
        <w:rPr>
          <w:rFonts w:ascii="Calibri" w:eastAsia="Calibri" w:hAnsi="Calibri" w:cs="Calibri"/>
          <w:b/>
          <w:szCs w:val="22"/>
          <w:lang w:bidi="sv-SE"/>
        </w:rPr>
        <w:t>nya band</w:t>
      </w:r>
      <w:r w:rsidR="00616503" w:rsidRPr="00E94825">
        <w:rPr>
          <w:rFonts w:ascii="Calibri" w:eastAsia="Calibri" w:hAnsi="Calibri" w:cs="Calibri"/>
          <w:b/>
          <w:szCs w:val="22"/>
          <w:lang w:bidi="sv-SE"/>
        </w:rPr>
        <w:t>grävare i A-serien</w:t>
      </w:r>
      <w:r w:rsidR="004E1087" w:rsidRPr="00E94825">
        <w:rPr>
          <w:rFonts w:ascii="Calibri" w:eastAsia="Calibri" w:hAnsi="Calibri" w:cs="Calibri"/>
          <w:b/>
          <w:szCs w:val="22"/>
          <w:lang w:bidi="sv-SE"/>
        </w:rPr>
        <w:t xml:space="preserve"> med steg </w:t>
      </w:r>
      <w:r w:rsidR="006029E5">
        <w:rPr>
          <w:rFonts w:ascii="Calibri" w:eastAsia="Calibri" w:hAnsi="Calibri" w:cs="Calibri"/>
          <w:b/>
          <w:szCs w:val="22"/>
          <w:lang w:bidi="sv-SE"/>
        </w:rPr>
        <w:t>5</w:t>
      </w:r>
      <w:r w:rsidR="004E1087" w:rsidRPr="00E94825">
        <w:rPr>
          <w:rFonts w:ascii="Calibri" w:eastAsia="Calibri" w:hAnsi="Calibri" w:cs="Calibri"/>
          <w:b/>
          <w:szCs w:val="22"/>
          <w:lang w:bidi="sv-SE"/>
        </w:rPr>
        <w:t xml:space="preserve"> dieselmotor</w:t>
      </w:r>
      <w:r w:rsidR="00823464" w:rsidRPr="00E94825">
        <w:rPr>
          <w:rFonts w:ascii="Calibri" w:eastAsia="Calibri" w:hAnsi="Calibri" w:cs="Calibri"/>
          <w:b/>
          <w:szCs w:val="22"/>
          <w:lang w:bidi="sv-SE"/>
        </w:rPr>
        <w:t>.</w:t>
      </w:r>
      <w:r w:rsidR="007F5D9E">
        <w:rPr>
          <w:rFonts w:ascii="Calibri" w:eastAsia="Calibri" w:hAnsi="Calibri" w:cs="Calibri"/>
          <w:b/>
          <w:szCs w:val="22"/>
          <w:lang w:bidi="sv-SE"/>
        </w:rPr>
        <w:t xml:space="preserve"> De nya modellerna är i den populära vik</w:t>
      </w:r>
      <w:r w:rsidR="004F7BA6">
        <w:rPr>
          <w:rFonts w:ascii="Calibri" w:eastAsia="Calibri" w:hAnsi="Calibri" w:cs="Calibri"/>
          <w:b/>
          <w:szCs w:val="22"/>
          <w:lang w:bidi="sv-SE"/>
        </w:rPr>
        <w:t>t</w:t>
      </w:r>
      <w:r w:rsidR="007F5D9E">
        <w:rPr>
          <w:rFonts w:ascii="Calibri" w:eastAsia="Calibri" w:hAnsi="Calibri" w:cs="Calibri"/>
          <w:b/>
          <w:szCs w:val="22"/>
          <w:lang w:bidi="sv-SE"/>
        </w:rPr>
        <w:t>klassen</w:t>
      </w:r>
      <w:r w:rsidR="00912C0A">
        <w:rPr>
          <w:rFonts w:ascii="Calibri" w:eastAsia="Calibri" w:hAnsi="Calibri" w:cs="Calibri"/>
          <w:b/>
          <w:szCs w:val="22"/>
          <w:lang w:bidi="sv-SE"/>
        </w:rPr>
        <w:t xml:space="preserve"> </w:t>
      </w:r>
      <w:proofErr w:type="gramStart"/>
      <w:r w:rsidR="00912C0A">
        <w:rPr>
          <w:rFonts w:ascii="Calibri" w:eastAsia="Calibri" w:hAnsi="Calibri" w:cs="Calibri"/>
          <w:b/>
          <w:szCs w:val="22"/>
          <w:lang w:bidi="sv-SE"/>
        </w:rPr>
        <w:t>13-15</w:t>
      </w:r>
      <w:proofErr w:type="gramEnd"/>
      <w:r w:rsidR="00912C0A">
        <w:rPr>
          <w:rFonts w:ascii="Calibri" w:eastAsia="Calibri" w:hAnsi="Calibri" w:cs="Calibri"/>
          <w:b/>
          <w:szCs w:val="22"/>
          <w:lang w:bidi="sv-SE"/>
        </w:rPr>
        <w:t xml:space="preserve"> ton</w:t>
      </w:r>
      <w:r w:rsidR="004F7BA6">
        <w:rPr>
          <w:rFonts w:ascii="Calibri" w:eastAsia="Calibri" w:hAnsi="Calibri" w:cs="Calibri"/>
          <w:b/>
          <w:szCs w:val="22"/>
          <w:lang w:bidi="sv-SE"/>
        </w:rPr>
        <w:t>.</w:t>
      </w:r>
      <w:r w:rsidR="00823464" w:rsidRPr="00E94825">
        <w:rPr>
          <w:rFonts w:ascii="Calibri" w:eastAsia="Calibri" w:hAnsi="Calibri" w:cs="Calibri"/>
          <w:b/>
          <w:szCs w:val="22"/>
          <w:lang w:bidi="sv-SE"/>
        </w:rPr>
        <w:t xml:space="preserve"> </w:t>
      </w:r>
      <w:r w:rsidR="00706274">
        <w:rPr>
          <w:rFonts w:ascii="Calibri" w:eastAsia="Calibri" w:hAnsi="Calibri" w:cs="Calibri"/>
          <w:b/>
          <w:szCs w:val="22"/>
          <w:lang w:bidi="sv-SE"/>
        </w:rPr>
        <w:t xml:space="preserve">Det handlar om </w:t>
      </w:r>
      <w:r w:rsidR="007F5D9E">
        <w:rPr>
          <w:rFonts w:ascii="Calibri" w:eastAsia="Calibri" w:hAnsi="Calibri" w:cs="Calibri"/>
          <w:b/>
          <w:szCs w:val="22"/>
          <w:lang w:bidi="sv-SE"/>
        </w:rPr>
        <w:t xml:space="preserve">en konventionell modell, </w:t>
      </w:r>
      <w:r w:rsidR="00CB12BE">
        <w:rPr>
          <w:rFonts w:ascii="Calibri" w:eastAsia="Calibri" w:hAnsi="Calibri" w:cs="Calibri"/>
          <w:b/>
          <w:szCs w:val="22"/>
          <w:lang w:bidi="sv-SE"/>
        </w:rPr>
        <w:t xml:space="preserve">HX140AL och </w:t>
      </w:r>
      <w:r w:rsidR="007F5D9E">
        <w:rPr>
          <w:rFonts w:ascii="Calibri" w:eastAsia="Calibri" w:hAnsi="Calibri" w:cs="Calibri"/>
          <w:b/>
          <w:szCs w:val="22"/>
          <w:lang w:bidi="sv-SE"/>
        </w:rPr>
        <w:t xml:space="preserve">två ”kortrumpor” med kort bakre </w:t>
      </w:r>
      <w:r w:rsidR="00EB5B18">
        <w:rPr>
          <w:rFonts w:ascii="Calibri" w:eastAsia="Calibri" w:hAnsi="Calibri" w:cs="Calibri"/>
          <w:b/>
          <w:szCs w:val="22"/>
          <w:lang w:bidi="sv-SE"/>
        </w:rPr>
        <w:t>svängradie</w:t>
      </w:r>
      <w:r w:rsidR="007F5D9E">
        <w:rPr>
          <w:rFonts w:ascii="Calibri" w:eastAsia="Calibri" w:hAnsi="Calibri" w:cs="Calibri"/>
          <w:b/>
          <w:szCs w:val="22"/>
          <w:lang w:bidi="sv-SE"/>
        </w:rPr>
        <w:t xml:space="preserve">, HX130ALCR och </w:t>
      </w:r>
      <w:r w:rsidR="00CB12BE">
        <w:rPr>
          <w:rFonts w:ascii="Calibri" w:eastAsia="Calibri" w:hAnsi="Calibri" w:cs="Calibri"/>
          <w:b/>
          <w:szCs w:val="22"/>
          <w:lang w:bidi="sv-SE"/>
        </w:rPr>
        <w:t>HX145ALCR</w:t>
      </w:r>
      <w:r w:rsidR="002C5D5B" w:rsidRPr="00E94825">
        <w:rPr>
          <w:rFonts w:ascii="Calibri" w:eastAsia="Calibri" w:hAnsi="Calibri" w:cs="Calibri"/>
          <w:b/>
          <w:szCs w:val="22"/>
          <w:lang w:bidi="sv-SE"/>
        </w:rPr>
        <w:t xml:space="preserve">. </w:t>
      </w:r>
    </w:p>
    <w:p w14:paraId="37D57049" w14:textId="72E3BFBC" w:rsidR="003C6072" w:rsidRDefault="003C6072" w:rsidP="00D77359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b/>
          <w:szCs w:val="22"/>
          <w:lang w:bidi="sv-SE"/>
        </w:rPr>
      </w:pPr>
    </w:p>
    <w:p w14:paraId="263F71FB" w14:textId="7A6F1A3B" w:rsidR="00617F00" w:rsidRPr="00E94825" w:rsidRDefault="00617F00" w:rsidP="00D77359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b/>
          <w:szCs w:val="22"/>
          <w:lang w:bidi="sv-SE"/>
        </w:rPr>
      </w:pPr>
      <w:r>
        <w:rPr>
          <w:rFonts w:ascii="Calibri" w:eastAsia="Calibri" w:hAnsi="Calibri" w:cs="Calibri"/>
          <w:b/>
          <w:noProof/>
          <w:szCs w:val="22"/>
          <w:lang w:bidi="sv-SE"/>
        </w:rPr>
        <w:t xml:space="preserve"> </w:t>
      </w:r>
      <w:r w:rsidR="007D692E">
        <w:rPr>
          <w:rFonts w:ascii="Calibri" w:eastAsia="Calibri" w:hAnsi="Calibri" w:cs="Calibri"/>
          <w:b/>
          <w:noProof/>
          <w:szCs w:val="22"/>
          <w:lang w:bidi="sv-SE"/>
        </w:rPr>
        <w:drawing>
          <wp:inline distT="0" distB="0" distL="0" distR="0" wp14:anchorId="1F4D7039" wp14:editId="5FF089E3">
            <wp:extent cx="1988820" cy="1324860"/>
            <wp:effectExtent l="0" t="0" r="0" b="889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798" cy="1335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692E">
        <w:rPr>
          <w:rFonts w:ascii="Calibri" w:eastAsia="Calibri" w:hAnsi="Calibri" w:cs="Calibri"/>
          <w:b/>
          <w:noProof/>
          <w:szCs w:val="22"/>
          <w:lang w:bidi="sv-SE"/>
        </w:rPr>
        <w:t xml:space="preserve"> </w:t>
      </w:r>
      <w:r w:rsidR="007D692E">
        <w:rPr>
          <w:rFonts w:ascii="Calibri" w:eastAsia="Calibri" w:hAnsi="Calibri" w:cs="Calibri"/>
          <w:b/>
          <w:noProof/>
          <w:szCs w:val="22"/>
          <w:lang w:bidi="sv-SE"/>
        </w:rPr>
        <w:drawing>
          <wp:inline distT="0" distB="0" distL="0" distR="0" wp14:anchorId="50DC0D31" wp14:editId="799F96F4">
            <wp:extent cx="1988820" cy="1324861"/>
            <wp:effectExtent l="0" t="0" r="0" b="8890"/>
            <wp:docPr id="5" name="Bildobjekt 5" descr="En bild som visar transport, gräsklippare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 descr="En bild som visar transport, gräsklippare&#10;&#10;Automatiskt genererad beskrivn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871" cy="1354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692E">
        <w:rPr>
          <w:rFonts w:ascii="Calibri" w:eastAsia="Calibri" w:hAnsi="Calibri" w:cs="Calibri"/>
          <w:b/>
          <w:noProof/>
          <w:szCs w:val="22"/>
          <w:lang w:bidi="sv-SE"/>
        </w:rPr>
        <w:t xml:space="preserve"> </w:t>
      </w:r>
      <w:r w:rsidR="007D692E">
        <w:rPr>
          <w:rFonts w:ascii="Calibri" w:eastAsia="Calibri" w:hAnsi="Calibri" w:cs="Calibri"/>
          <w:b/>
          <w:noProof/>
          <w:szCs w:val="22"/>
          <w:lang w:bidi="sv-SE"/>
        </w:rPr>
        <w:drawing>
          <wp:inline distT="0" distB="0" distL="0" distR="0" wp14:anchorId="01F28C85" wp14:editId="3069CE45">
            <wp:extent cx="2013230" cy="1341120"/>
            <wp:effectExtent l="0" t="0" r="6350" b="0"/>
            <wp:docPr id="6" name="Bildobjekt 6" descr="En bild som visar gul, utrustning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 descr="En bild som visar gul, utrustning&#10;&#10;Automatiskt genererad beskrivn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2027" cy="134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C0F0F" w14:textId="77777777" w:rsidR="002C5D5B" w:rsidRDefault="002C5D5B" w:rsidP="00D77359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bCs/>
          <w:szCs w:val="22"/>
          <w:lang w:bidi="sv-SE"/>
        </w:rPr>
      </w:pPr>
    </w:p>
    <w:p w14:paraId="6E1AE403" w14:textId="749AEB53" w:rsidR="00D67F7C" w:rsidRPr="00355A3B" w:rsidRDefault="00D67F7C" w:rsidP="00D77359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</w:p>
    <w:p w14:paraId="07EB6874" w14:textId="3FC0DDD9" w:rsidR="005D404D" w:rsidRPr="00BC10FB" w:rsidRDefault="005D404D" w:rsidP="005D6F0E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b/>
          <w:bCs/>
          <w:szCs w:val="22"/>
          <w:lang w:bidi="sv-SE"/>
        </w:rPr>
      </w:pPr>
      <w:r w:rsidRPr="00BC10FB">
        <w:rPr>
          <w:rFonts w:ascii="Calibri" w:eastAsia="Calibri" w:hAnsi="Calibri" w:cs="Calibri"/>
          <w:b/>
          <w:bCs/>
          <w:szCs w:val="22"/>
          <w:lang w:bidi="sv-SE"/>
        </w:rPr>
        <w:t>Några</w:t>
      </w:r>
      <w:r w:rsidR="00BC10FB">
        <w:rPr>
          <w:rFonts w:ascii="Calibri" w:eastAsia="Calibri" w:hAnsi="Calibri" w:cs="Calibri"/>
          <w:b/>
          <w:bCs/>
          <w:szCs w:val="22"/>
          <w:lang w:bidi="sv-SE"/>
        </w:rPr>
        <w:t xml:space="preserve"> av </w:t>
      </w:r>
      <w:r w:rsidRPr="00BC10FB">
        <w:rPr>
          <w:rFonts w:ascii="Calibri" w:eastAsia="Calibri" w:hAnsi="Calibri" w:cs="Calibri"/>
          <w:b/>
          <w:bCs/>
          <w:szCs w:val="22"/>
          <w:lang w:bidi="sv-SE"/>
        </w:rPr>
        <w:t>funktioner</w:t>
      </w:r>
      <w:r w:rsidR="00BC10FB">
        <w:rPr>
          <w:rFonts w:ascii="Calibri" w:eastAsia="Calibri" w:hAnsi="Calibri" w:cs="Calibri"/>
          <w:b/>
          <w:bCs/>
          <w:szCs w:val="22"/>
          <w:lang w:bidi="sv-SE"/>
        </w:rPr>
        <w:t>na</w:t>
      </w:r>
    </w:p>
    <w:p w14:paraId="0C4D996B" w14:textId="04AA9B98" w:rsidR="00107210" w:rsidRDefault="00107210" w:rsidP="005D6F0E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Cs w:val="22"/>
          <w:lang w:bidi="sv-SE"/>
        </w:rPr>
      </w:pPr>
    </w:p>
    <w:p w14:paraId="201FD9A8" w14:textId="55BFC4C5" w:rsidR="007C414D" w:rsidRDefault="0003108B" w:rsidP="007C414D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eastAsia="Calibri" w:hAnsi="Calibri" w:cs="Calibri"/>
          <w:szCs w:val="22"/>
          <w:lang w:bidi="sv-SE"/>
        </w:rPr>
      </w:pPr>
      <w:r w:rsidRPr="0003108B">
        <w:rPr>
          <w:rFonts w:asciiTheme="minorHAnsi" w:hAnsiTheme="minorHAnsi" w:cstheme="minorHAnsi"/>
        </w:rPr>
        <w:t xml:space="preserve">Den nya </w:t>
      </w:r>
      <w:r w:rsidR="00042224">
        <w:rPr>
          <w:rFonts w:asciiTheme="minorHAnsi" w:hAnsiTheme="minorHAnsi" w:cstheme="minorHAnsi"/>
        </w:rPr>
        <w:t xml:space="preserve">motorn </w:t>
      </w:r>
      <w:r w:rsidRPr="0003108B">
        <w:rPr>
          <w:rFonts w:asciiTheme="minorHAnsi" w:hAnsiTheme="minorHAnsi" w:cstheme="minorHAnsi"/>
        </w:rPr>
        <w:t>Cummins F3.8</w:t>
      </w:r>
      <w:r w:rsidR="00042224">
        <w:rPr>
          <w:rFonts w:asciiTheme="minorHAnsi" w:hAnsiTheme="minorHAnsi" w:cstheme="minorHAnsi"/>
        </w:rPr>
        <w:t xml:space="preserve"> </w:t>
      </w:r>
      <w:r w:rsidR="00BC45B1" w:rsidRPr="0003108B">
        <w:rPr>
          <w:rFonts w:asciiTheme="minorHAnsi" w:eastAsia="Calibri" w:hAnsiTheme="minorHAnsi" w:cstheme="minorHAnsi"/>
          <w:szCs w:val="22"/>
          <w:lang w:bidi="sv-SE"/>
        </w:rPr>
        <w:t>ger 3</w:t>
      </w:r>
      <w:r w:rsidR="00BC45B1">
        <w:rPr>
          <w:rFonts w:ascii="Calibri" w:eastAsia="Calibri" w:hAnsi="Calibri" w:cs="Calibri"/>
          <w:szCs w:val="22"/>
          <w:lang w:bidi="sv-SE"/>
        </w:rPr>
        <w:t>% ök</w:t>
      </w:r>
      <w:r w:rsidR="00985F36">
        <w:rPr>
          <w:rFonts w:ascii="Calibri" w:eastAsia="Calibri" w:hAnsi="Calibri" w:cs="Calibri"/>
          <w:szCs w:val="22"/>
          <w:lang w:bidi="sv-SE"/>
        </w:rPr>
        <w:t xml:space="preserve">ad effekt och 12% mer vridmoment jämfört med sin föregångare. </w:t>
      </w:r>
      <w:r w:rsidR="007E057F">
        <w:rPr>
          <w:rFonts w:ascii="Calibri" w:eastAsia="Calibri" w:hAnsi="Calibri" w:cs="Calibri"/>
          <w:szCs w:val="22"/>
          <w:lang w:bidi="sv-SE"/>
        </w:rPr>
        <w:t xml:space="preserve">Effekten på HX145ALCR ökar med </w:t>
      </w:r>
      <w:r w:rsidR="0048715A">
        <w:rPr>
          <w:rFonts w:ascii="Calibri" w:eastAsia="Calibri" w:hAnsi="Calibri" w:cs="Calibri"/>
          <w:szCs w:val="22"/>
          <w:lang w:bidi="sv-SE"/>
        </w:rPr>
        <w:t xml:space="preserve">hela </w:t>
      </w:r>
      <w:r w:rsidR="007E057F">
        <w:rPr>
          <w:rFonts w:ascii="Calibri" w:eastAsia="Calibri" w:hAnsi="Calibri" w:cs="Calibri"/>
          <w:szCs w:val="22"/>
          <w:lang w:bidi="sv-SE"/>
        </w:rPr>
        <w:t xml:space="preserve">8%. </w:t>
      </w:r>
    </w:p>
    <w:p w14:paraId="6F43AB0D" w14:textId="0CC8053A" w:rsidR="00985F36" w:rsidRDefault="0062359C" w:rsidP="007C414D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eastAsia="Calibri" w:hAnsi="Calibri" w:cs="Calibri"/>
          <w:szCs w:val="22"/>
          <w:lang w:bidi="sv-SE"/>
        </w:rPr>
      </w:pPr>
      <w:r>
        <w:rPr>
          <w:rFonts w:ascii="Calibri" w:eastAsia="Calibri" w:hAnsi="Calibri" w:cs="Calibri"/>
          <w:szCs w:val="22"/>
          <w:lang w:bidi="sv-SE"/>
        </w:rPr>
        <w:t>P</w:t>
      </w:r>
      <w:r w:rsidR="005E2D2B">
        <w:rPr>
          <w:rFonts w:ascii="Calibri" w:eastAsia="Calibri" w:hAnsi="Calibri" w:cs="Calibri"/>
          <w:szCs w:val="22"/>
          <w:lang w:bidi="sv-SE"/>
        </w:rPr>
        <w:t>artikelreduktion</w:t>
      </w:r>
      <w:r>
        <w:rPr>
          <w:rFonts w:ascii="Calibri" w:eastAsia="Calibri" w:hAnsi="Calibri" w:cs="Calibri"/>
          <w:szCs w:val="22"/>
          <w:lang w:bidi="sv-SE"/>
        </w:rPr>
        <w:t>en</w:t>
      </w:r>
      <w:r w:rsidR="00A226A5">
        <w:rPr>
          <w:rFonts w:ascii="Calibri" w:eastAsia="Calibri" w:hAnsi="Calibri" w:cs="Calibri"/>
          <w:szCs w:val="22"/>
          <w:lang w:bidi="sv-SE"/>
        </w:rPr>
        <w:t xml:space="preserve"> ligger</w:t>
      </w:r>
      <w:r w:rsidR="005E2D2B">
        <w:rPr>
          <w:rFonts w:ascii="Calibri" w:eastAsia="Calibri" w:hAnsi="Calibri" w:cs="Calibri"/>
          <w:szCs w:val="22"/>
          <w:lang w:bidi="sv-SE"/>
        </w:rPr>
        <w:t xml:space="preserve"> på 60% utan krav på </w:t>
      </w:r>
      <w:proofErr w:type="spellStart"/>
      <w:r w:rsidR="005E2D2B">
        <w:rPr>
          <w:rFonts w:ascii="Calibri" w:eastAsia="Calibri" w:hAnsi="Calibri" w:cs="Calibri"/>
          <w:szCs w:val="22"/>
          <w:lang w:bidi="sv-SE"/>
        </w:rPr>
        <w:t>AdBlue</w:t>
      </w:r>
      <w:proofErr w:type="spellEnd"/>
      <w:r w:rsidR="004C7BEA">
        <w:rPr>
          <w:rFonts w:ascii="Calibri" w:eastAsia="Calibri" w:hAnsi="Calibri" w:cs="Calibri"/>
          <w:szCs w:val="22"/>
          <w:lang w:bidi="sv-SE"/>
        </w:rPr>
        <w:t xml:space="preserve"> </w:t>
      </w:r>
      <w:r w:rsidR="00A226A5">
        <w:rPr>
          <w:rFonts w:ascii="Calibri" w:eastAsia="Calibri" w:hAnsi="Calibri" w:cs="Calibri"/>
          <w:szCs w:val="22"/>
          <w:lang w:bidi="sv-SE"/>
        </w:rPr>
        <w:t xml:space="preserve">för HX130ALCR </w:t>
      </w:r>
      <w:r w:rsidR="004C7BEA">
        <w:rPr>
          <w:rFonts w:ascii="Calibri" w:eastAsia="Calibri" w:hAnsi="Calibri" w:cs="Calibri"/>
          <w:szCs w:val="22"/>
          <w:lang w:bidi="sv-SE"/>
        </w:rPr>
        <w:t>och utan EGR</w:t>
      </w:r>
      <w:r w:rsidR="003A72CA">
        <w:rPr>
          <w:rFonts w:ascii="Calibri" w:eastAsia="Calibri" w:hAnsi="Calibri" w:cs="Calibri"/>
          <w:szCs w:val="22"/>
          <w:lang w:bidi="sv-SE"/>
        </w:rPr>
        <w:t xml:space="preserve">-ventil </w:t>
      </w:r>
      <w:r w:rsidR="004C7BEA">
        <w:rPr>
          <w:rFonts w:ascii="Calibri" w:eastAsia="Calibri" w:hAnsi="Calibri" w:cs="Calibri"/>
          <w:szCs w:val="22"/>
          <w:lang w:bidi="sv-SE"/>
        </w:rPr>
        <w:t xml:space="preserve">för </w:t>
      </w:r>
      <w:r w:rsidR="003A72CA">
        <w:rPr>
          <w:rFonts w:ascii="Calibri" w:eastAsia="Calibri" w:hAnsi="Calibri" w:cs="Calibri"/>
          <w:szCs w:val="22"/>
          <w:lang w:bidi="sv-SE"/>
        </w:rPr>
        <w:t>HX140AL och HX145ALCR.</w:t>
      </w:r>
    </w:p>
    <w:p w14:paraId="66E94FA4" w14:textId="383F69C3" w:rsidR="004C7BEA" w:rsidRDefault="004C7BEA" w:rsidP="007C414D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eastAsia="Calibri" w:hAnsi="Calibri" w:cs="Calibri"/>
          <w:szCs w:val="22"/>
          <w:lang w:bidi="sv-SE"/>
        </w:rPr>
      </w:pPr>
      <w:r>
        <w:rPr>
          <w:rFonts w:ascii="Calibri" w:eastAsia="Calibri" w:hAnsi="Calibri" w:cs="Calibri"/>
          <w:szCs w:val="22"/>
          <w:lang w:bidi="sv-SE"/>
        </w:rPr>
        <w:t xml:space="preserve">Eco </w:t>
      </w:r>
      <w:proofErr w:type="spellStart"/>
      <w:r>
        <w:rPr>
          <w:rFonts w:ascii="Calibri" w:eastAsia="Calibri" w:hAnsi="Calibri" w:cs="Calibri"/>
          <w:szCs w:val="22"/>
          <w:lang w:bidi="sv-SE"/>
        </w:rPr>
        <w:t>Report</w:t>
      </w:r>
      <w:proofErr w:type="spellEnd"/>
      <w:r w:rsidR="00C45CE1">
        <w:rPr>
          <w:rFonts w:ascii="Calibri" w:eastAsia="Calibri" w:hAnsi="Calibri" w:cs="Calibri"/>
          <w:szCs w:val="22"/>
          <w:lang w:bidi="sv-SE"/>
        </w:rPr>
        <w:t>-funktionen hjälper föraren att uppnå förbättrad effektivitet och minskad bränsleförbrukning</w:t>
      </w:r>
    </w:p>
    <w:p w14:paraId="73C92A0A" w14:textId="3C7FBB00" w:rsidR="00C45CE1" w:rsidRDefault="00C45CE1" w:rsidP="007C414D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eastAsia="Calibri" w:hAnsi="Calibri" w:cs="Calibri"/>
          <w:szCs w:val="22"/>
          <w:lang w:bidi="sv-SE"/>
        </w:rPr>
      </w:pPr>
      <w:r>
        <w:rPr>
          <w:rFonts w:ascii="Calibri" w:eastAsia="Calibri" w:hAnsi="Calibri" w:cs="Calibri"/>
          <w:szCs w:val="22"/>
          <w:lang w:bidi="sv-SE"/>
        </w:rPr>
        <w:t xml:space="preserve">Nytt lyftläge </w:t>
      </w:r>
      <w:r w:rsidR="00BF54A3">
        <w:rPr>
          <w:rFonts w:ascii="Calibri" w:eastAsia="Calibri" w:hAnsi="Calibri" w:cs="Calibri"/>
          <w:szCs w:val="22"/>
          <w:lang w:bidi="sv-SE"/>
        </w:rPr>
        <w:t xml:space="preserve">ger </w:t>
      </w:r>
      <w:r>
        <w:rPr>
          <w:rFonts w:ascii="Calibri" w:eastAsia="Calibri" w:hAnsi="Calibri" w:cs="Calibri"/>
          <w:szCs w:val="22"/>
          <w:lang w:bidi="sv-SE"/>
        </w:rPr>
        <w:t>förbättra</w:t>
      </w:r>
      <w:r w:rsidR="00BF54A3">
        <w:rPr>
          <w:rFonts w:ascii="Calibri" w:eastAsia="Calibri" w:hAnsi="Calibri" w:cs="Calibri"/>
          <w:szCs w:val="22"/>
          <w:lang w:bidi="sv-SE"/>
        </w:rPr>
        <w:t xml:space="preserve">d precisionskörning genom </w:t>
      </w:r>
      <w:r w:rsidR="00EB5B18">
        <w:rPr>
          <w:rFonts w:ascii="Calibri" w:eastAsia="Calibri" w:hAnsi="Calibri" w:cs="Calibri"/>
          <w:szCs w:val="22"/>
          <w:lang w:bidi="sv-SE"/>
        </w:rPr>
        <w:t>reducering</w:t>
      </w:r>
      <w:r>
        <w:rPr>
          <w:rFonts w:ascii="Calibri" w:eastAsia="Calibri" w:hAnsi="Calibri" w:cs="Calibri"/>
          <w:szCs w:val="22"/>
          <w:lang w:bidi="sv-SE"/>
        </w:rPr>
        <w:t xml:space="preserve"> av motorvarvtal, kraftförstärkning och pumpflödeskontroll</w:t>
      </w:r>
      <w:r w:rsidR="002E037A">
        <w:rPr>
          <w:rFonts w:ascii="Calibri" w:eastAsia="Calibri" w:hAnsi="Calibri" w:cs="Calibri"/>
          <w:szCs w:val="22"/>
          <w:lang w:bidi="sv-SE"/>
        </w:rPr>
        <w:t>.</w:t>
      </w:r>
    </w:p>
    <w:p w14:paraId="164260D7" w14:textId="476E5EEE" w:rsidR="00C45CE1" w:rsidRDefault="00C45CE1" w:rsidP="007C414D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eastAsia="Calibri" w:hAnsi="Calibri" w:cs="Calibri"/>
          <w:szCs w:val="22"/>
          <w:lang w:bidi="sv-SE"/>
        </w:rPr>
      </w:pPr>
      <w:r>
        <w:rPr>
          <w:rFonts w:ascii="Calibri" w:eastAsia="Calibri" w:hAnsi="Calibri" w:cs="Calibri"/>
          <w:szCs w:val="22"/>
          <w:lang w:bidi="sv-SE"/>
        </w:rPr>
        <w:t xml:space="preserve">Uppgraderad Intelligent Power Control (IPC) optimerar </w:t>
      </w:r>
      <w:proofErr w:type="spellStart"/>
      <w:r>
        <w:rPr>
          <w:rFonts w:ascii="Calibri" w:eastAsia="Calibri" w:hAnsi="Calibri" w:cs="Calibri"/>
          <w:szCs w:val="22"/>
          <w:lang w:bidi="sv-SE"/>
        </w:rPr>
        <w:t>hydraulpumpens</w:t>
      </w:r>
      <w:proofErr w:type="spellEnd"/>
      <w:r>
        <w:rPr>
          <w:rFonts w:ascii="Calibri" w:eastAsia="Calibri" w:hAnsi="Calibri" w:cs="Calibri"/>
          <w:szCs w:val="22"/>
          <w:lang w:bidi="sv-SE"/>
        </w:rPr>
        <w:t xml:space="preserve"> flöde och kraft för att matcha maskinen</w:t>
      </w:r>
      <w:r w:rsidR="00585FA7">
        <w:rPr>
          <w:rFonts w:ascii="Calibri" w:eastAsia="Calibri" w:hAnsi="Calibri" w:cs="Calibri"/>
          <w:szCs w:val="22"/>
          <w:lang w:bidi="sv-SE"/>
        </w:rPr>
        <w:t>s arbetsförhållanden</w:t>
      </w:r>
      <w:r w:rsidR="002E037A">
        <w:rPr>
          <w:rFonts w:ascii="Calibri" w:eastAsia="Calibri" w:hAnsi="Calibri" w:cs="Calibri"/>
          <w:szCs w:val="22"/>
          <w:lang w:bidi="sv-SE"/>
        </w:rPr>
        <w:t>.</w:t>
      </w:r>
    </w:p>
    <w:p w14:paraId="703CB0AB" w14:textId="2C84E85C" w:rsidR="002E037A" w:rsidRPr="007C414D" w:rsidRDefault="002E037A" w:rsidP="007C414D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eastAsia="Calibri" w:hAnsi="Calibri" w:cs="Calibri"/>
          <w:szCs w:val="22"/>
          <w:lang w:bidi="sv-SE"/>
        </w:rPr>
      </w:pPr>
      <w:r>
        <w:rPr>
          <w:rFonts w:ascii="Calibri" w:eastAsia="Calibri" w:hAnsi="Calibri" w:cs="Calibri"/>
          <w:szCs w:val="22"/>
          <w:lang w:bidi="sv-SE"/>
        </w:rPr>
        <w:t>Det finns möjlighet att förlänga serviceintervallen för motorn upp till</w:t>
      </w:r>
      <w:r w:rsidR="00633B08">
        <w:rPr>
          <w:rFonts w:ascii="Calibri" w:eastAsia="Calibri" w:hAnsi="Calibri" w:cs="Calibri"/>
          <w:szCs w:val="22"/>
          <w:lang w:bidi="sv-SE"/>
        </w:rPr>
        <w:t xml:space="preserve"> 1000 timmar vid användande av CK-4 motorolja.</w:t>
      </w:r>
    </w:p>
    <w:p w14:paraId="3D166E58" w14:textId="77777777" w:rsidR="007C414D" w:rsidRDefault="007C414D" w:rsidP="005D6F0E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Cs w:val="22"/>
          <w:lang w:bidi="sv-SE"/>
        </w:rPr>
      </w:pPr>
    </w:p>
    <w:p w14:paraId="0C63F223" w14:textId="7EC433D3" w:rsidR="005D6F0E" w:rsidRDefault="005D6F0E" w:rsidP="005D6F0E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Cs w:val="22"/>
          <w:lang w:bidi="sv-SE"/>
        </w:rPr>
      </w:pPr>
      <w:r w:rsidRPr="005D6F0E">
        <w:rPr>
          <w:rFonts w:ascii="Calibri" w:eastAsia="Calibri" w:hAnsi="Calibri" w:cs="Calibri"/>
          <w:szCs w:val="22"/>
          <w:lang w:bidi="sv-SE"/>
        </w:rPr>
        <w:t>Hi</w:t>
      </w:r>
      <w:r w:rsidR="007627B9">
        <w:rPr>
          <w:rFonts w:ascii="Calibri" w:eastAsia="Calibri" w:hAnsi="Calibri" w:cs="Calibri"/>
          <w:szCs w:val="22"/>
          <w:lang w:bidi="sv-SE"/>
        </w:rPr>
        <w:t xml:space="preserve"> </w:t>
      </w:r>
      <w:r w:rsidRPr="005D6F0E">
        <w:rPr>
          <w:rFonts w:ascii="Calibri" w:eastAsia="Calibri" w:hAnsi="Calibri" w:cs="Calibri"/>
          <w:szCs w:val="22"/>
          <w:lang w:bidi="sv-SE"/>
        </w:rPr>
        <w:t xml:space="preserve">MATE fjärrövervakningssystem ger full kontroll över maskinposition, drifttimmar, bränsleförbrukning och andra viktiga parametrar. </w:t>
      </w:r>
    </w:p>
    <w:p w14:paraId="4B6D9607" w14:textId="462169C7" w:rsidR="005B709D" w:rsidRDefault="005B709D" w:rsidP="005D6F0E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Cs w:val="22"/>
          <w:lang w:bidi="sv-SE"/>
        </w:rPr>
      </w:pPr>
    </w:p>
    <w:p w14:paraId="4971BAA0" w14:textId="73579865" w:rsidR="005D6F0E" w:rsidRDefault="00C41864" w:rsidP="005D6F0E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Cs w:val="22"/>
          <w:lang w:bidi="sv-SE"/>
        </w:rPr>
      </w:pPr>
      <w:r>
        <w:rPr>
          <w:rFonts w:ascii="Calibri" w:eastAsia="Calibri" w:hAnsi="Calibri" w:cs="Calibri"/>
          <w:szCs w:val="22"/>
          <w:lang w:bidi="sv-SE"/>
        </w:rPr>
        <w:t>”</w:t>
      </w:r>
      <w:r w:rsidR="00DA06E0">
        <w:rPr>
          <w:rFonts w:ascii="Calibri" w:eastAsia="Calibri" w:hAnsi="Calibri" w:cs="Calibri"/>
          <w:szCs w:val="22"/>
          <w:lang w:bidi="sv-SE"/>
        </w:rPr>
        <w:t xml:space="preserve">Hyundai levererar ännu ett antal fantastiska maskiner, </w:t>
      </w:r>
      <w:r w:rsidR="008F1132">
        <w:rPr>
          <w:rFonts w:ascii="Calibri" w:eastAsia="Calibri" w:hAnsi="Calibri" w:cs="Calibri"/>
          <w:szCs w:val="22"/>
          <w:lang w:bidi="sv-SE"/>
        </w:rPr>
        <w:t>den här viktklassen för</w:t>
      </w:r>
      <w:r w:rsidR="00DA06E0">
        <w:rPr>
          <w:rFonts w:ascii="Calibri" w:eastAsia="Calibri" w:hAnsi="Calibri" w:cs="Calibri"/>
          <w:szCs w:val="22"/>
          <w:lang w:bidi="sv-SE"/>
        </w:rPr>
        <w:t xml:space="preserve"> band</w:t>
      </w:r>
      <w:r w:rsidR="005B709D">
        <w:rPr>
          <w:rFonts w:ascii="Calibri" w:eastAsia="Calibri" w:hAnsi="Calibri" w:cs="Calibri"/>
          <w:szCs w:val="22"/>
          <w:lang w:bidi="sv-SE"/>
        </w:rPr>
        <w:t>gräv</w:t>
      </w:r>
      <w:r w:rsidR="00DA06E0">
        <w:rPr>
          <w:rFonts w:ascii="Calibri" w:eastAsia="Calibri" w:hAnsi="Calibri" w:cs="Calibri"/>
          <w:szCs w:val="22"/>
          <w:lang w:bidi="sv-SE"/>
        </w:rPr>
        <w:t xml:space="preserve">are </w:t>
      </w:r>
      <w:r w:rsidR="008F1132">
        <w:rPr>
          <w:rFonts w:ascii="Calibri" w:eastAsia="Calibri" w:hAnsi="Calibri" w:cs="Calibri"/>
          <w:szCs w:val="22"/>
          <w:lang w:bidi="sv-SE"/>
        </w:rPr>
        <w:t>är hett eftertra</w:t>
      </w:r>
      <w:r w:rsidR="00A25AE8">
        <w:rPr>
          <w:rFonts w:ascii="Calibri" w:eastAsia="Calibri" w:hAnsi="Calibri" w:cs="Calibri"/>
          <w:szCs w:val="22"/>
          <w:lang w:bidi="sv-SE"/>
        </w:rPr>
        <w:t xml:space="preserve">ktad och </w:t>
      </w:r>
      <w:r w:rsidR="005A4C18">
        <w:rPr>
          <w:rFonts w:ascii="Calibri" w:eastAsia="Calibri" w:hAnsi="Calibri" w:cs="Calibri"/>
          <w:szCs w:val="22"/>
          <w:lang w:bidi="sv-SE"/>
        </w:rPr>
        <w:t>att två av modellerna är kortrumpor kompletterar vårt utbud på ett mycket bra sätt</w:t>
      </w:r>
      <w:r w:rsidR="001E7563">
        <w:rPr>
          <w:rFonts w:ascii="Calibri" w:eastAsia="Calibri" w:hAnsi="Calibri" w:cs="Calibri"/>
          <w:szCs w:val="22"/>
          <w:lang w:bidi="sv-SE"/>
        </w:rPr>
        <w:t>”</w:t>
      </w:r>
      <w:r w:rsidR="000B5F08">
        <w:rPr>
          <w:rFonts w:ascii="Calibri" w:eastAsia="Calibri" w:hAnsi="Calibri" w:cs="Calibri"/>
          <w:szCs w:val="22"/>
          <w:lang w:bidi="sv-SE"/>
        </w:rPr>
        <w:t>, säger Lennart Edling, VD för EMSG Sverige AB</w:t>
      </w:r>
      <w:r w:rsidR="00A45E29">
        <w:rPr>
          <w:rFonts w:ascii="Calibri" w:eastAsia="Calibri" w:hAnsi="Calibri" w:cs="Calibri"/>
          <w:szCs w:val="22"/>
          <w:lang w:bidi="sv-SE"/>
        </w:rPr>
        <w:t xml:space="preserve">. </w:t>
      </w:r>
    </w:p>
    <w:p w14:paraId="7B70FFF4" w14:textId="77777777" w:rsidR="00122111" w:rsidRPr="005D6F0E" w:rsidRDefault="00122111" w:rsidP="005D6F0E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Cs w:val="22"/>
          <w:lang w:bidi="sv-SE"/>
        </w:rPr>
      </w:pPr>
    </w:p>
    <w:p w14:paraId="14207D5B" w14:textId="286BE467" w:rsidR="00FB1AEC" w:rsidRDefault="00D77359" w:rsidP="00750E15">
      <w:pPr>
        <w:spacing w:after="160"/>
        <w:rPr>
          <w:rFonts w:ascii="Calibri" w:eastAsia="Calibri" w:hAnsi="Calibri"/>
          <w:b/>
          <w:bCs/>
          <w:szCs w:val="22"/>
        </w:rPr>
      </w:pPr>
      <w:r w:rsidRPr="0010796C">
        <w:rPr>
          <w:rFonts w:ascii="Calibri" w:eastAsia="Calibri" w:hAnsi="Calibri"/>
          <w:b/>
          <w:bCs/>
          <w:szCs w:val="22"/>
        </w:rPr>
        <w:t>Mer information</w:t>
      </w:r>
    </w:p>
    <w:p w14:paraId="3B600BE2" w14:textId="158E2940" w:rsidR="007818DC" w:rsidRDefault="00FB1AEC" w:rsidP="00750E15">
      <w:pPr>
        <w:spacing w:after="160"/>
        <w:rPr>
          <w:rFonts w:ascii="Calibri" w:eastAsia="Calibri" w:hAnsi="Calibri"/>
          <w:szCs w:val="22"/>
        </w:rPr>
      </w:pPr>
      <w:r w:rsidRPr="00FB1AEC">
        <w:rPr>
          <w:rFonts w:ascii="Calibri" w:eastAsia="Calibri" w:hAnsi="Calibri"/>
          <w:szCs w:val="22"/>
        </w:rPr>
        <w:t xml:space="preserve">Mer info </w:t>
      </w:r>
      <w:r w:rsidR="00F82FF0">
        <w:rPr>
          <w:rFonts w:ascii="Calibri" w:eastAsia="Calibri" w:hAnsi="Calibri"/>
          <w:szCs w:val="22"/>
        </w:rPr>
        <w:t>med</w:t>
      </w:r>
      <w:r w:rsidRPr="00FB1AEC">
        <w:rPr>
          <w:rFonts w:ascii="Calibri" w:eastAsia="Calibri" w:hAnsi="Calibri"/>
          <w:szCs w:val="22"/>
        </w:rPr>
        <w:t xml:space="preserve"> </w:t>
      </w:r>
      <w:r w:rsidR="007818DC">
        <w:rPr>
          <w:rFonts w:ascii="Calibri" w:eastAsia="Calibri" w:hAnsi="Calibri"/>
          <w:szCs w:val="22"/>
        </w:rPr>
        <w:t xml:space="preserve">länk till </w:t>
      </w:r>
      <w:r w:rsidRPr="00FB1AEC">
        <w:rPr>
          <w:rFonts w:ascii="Calibri" w:eastAsia="Calibri" w:hAnsi="Calibri"/>
          <w:szCs w:val="22"/>
        </w:rPr>
        <w:t>högupplösta bilder</w:t>
      </w:r>
      <w:r w:rsidR="007818DC">
        <w:rPr>
          <w:rFonts w:ascii="Calibri" w:eastAsia="Calibri" w:hAnsi="Calibri"/>
          <w:szCs w:val="22"/>
        </w:rPr>
        <w:t xml:space="preserve">: </w:t>
      </w:r>
      <w:hyperlink r:id="rId10" w:history="1">
        <w:r w:rsidR="00E94FD5" w:rsidRPr="00B325EC">
          <w:rPr>
            <w:rStyle w:val="Hyperlnk"/>
            <w:rFonts w:ascii="Calibri" w:eastAsia="Calibri" w:hAnsi="Calibri"/>
            <w:szCs w:val="22"/>
          </w:rPr>
          <w:t>www.ems.se/nyheter/nya-bandgravare-i-a-serien-13-15-ton/</w:t>
        </w:r>
      </w:hyperlink>
    </w:p>
    <w:p w14:paraId="663E9F94" w14:textId="3CDC6259" w:rsidR="00D77359" w:rsidRPr="0010796C" w:rsidRDefault="00D77359" w:rsidP="00750E15">
      <w:pPr>
        <w:spacing w:after="160"/>
        <w:rPr>
          <w:rFonts w:ascii="Calibri" w:eastAsia="Calibri" w:hAnsi="Calibri"/>
          <w:szCs w:val="22"/>
        </w:rPr>
      </w:pPr>
      <w:r w:rsidRPr="0010796C">
        <w:rPr>
          <w:rFonts w:ascii="Calibri" w:eastAsia="Calibri" w:hAnsi="Calibri"/>
          <w:szCs w:val="22"/>
        </w:rPr>
        <w:t xml:space="preserve">Gunilla Hellström, </w:t>
      </w:r>
      <w:hyperlink r:id="rId11" w:history="1">
        <w:r w:rsidR="0017452B" w:rsidRPr="00AC5059">
          <w:rPr>
            <w:rStyle w:val="Hyperlnk"/>
            <w:rFonts w:ascii="Calibri" w:eastAsia="Calibri" w:hAnsi="Calibri"/>
            <w:szCs w:val="22"/>
          </w:rPr>
          <w:t>g.hellstrom@ems.se</w:t>
        </w:r>
      </w:hyperlink>
      <w:r w:rsidRPr="0010796C">
        <w:rPr>
          <w:rFonts w:ascii="Calibri" w:eastAsia="Calibri" w:hAnsi="Calibri"/>
          <w:szCs w:val="22"/>
        </w:rPr>
        <w:t xml:space="preserve">, 073-519 1722 </w:t>
      </w:r>
    </w:p>
    <w:p w14:paraId="0B7CD626" w14:textId="0B305C17" w:rsidR="00D77359" w:rsidRPr="00750E15" w:rsidRDefault="00D77359" w:rsidP="00750E15">
      <w:pPr>
        <w:spacing w:after="160"/>
        <w:rPr>
          <w:rFonts w:ascii="Calibri" w:eastAsia="Calibri" w:hAnsi="Calibri"/>
          <w:iCs/>
          <w:sz w:val="20"/>
        </w:rPr>
      </w:pPr>
      <w:r w:rsidRPr="00750E15">
        <w:rPr>
          <w:rFonts w:ascii="Calibri" w:eastAsia="Calibri" w:hAnsi="Calibri"/>
          <w:iCs/>
          <w:sz w:val="20"/>
        </w:rPr>
        <w:t xml:space="preserve">EMS erbjuder högkvalitativa entreprenadmaskiner från välkända Takeuchi och Hyundai. Maskinerna utrustas och kundanpassas med redskap och tillbehör från många olika leverantörer. Förutom tre egna fullserviceanläggningar i Stockholm, Göteborg och Sundsvall erbjuder EMS ett rikstäckande nätverk av återförsäljare och servicelämnare. </w:t>
      </w:r>
      <w:hyperlink r:id="rId12" w:history="1">
        <w:r w:rsidRPr="00750E15">
          <w:rPr>
            <w:rFonts w:ascii="Calibri" w:eastAsia="Calibri" w:hAnsi="Calibri"/>
            <w:iCs/>
            <w:color w:val="0563C1"/>
            <w:sz w:val="20"/>
            <w:u w:val="single"/>
          </w:rPr>
          <w:t>www.ems.se</w:t>
        </w:r>
      </w:hyperlink>
    </w:p>
    <w:p w14:paraId="496F79EF" w14:textId="73B1F377" w:rsidR="0054783B" w:rsidRPr="00750E15" w:rsidRDefault="00F13862">
      <w:pPr>
        <w:rPr>
          <w:rFonts w:ascii="Calibri" w:eastAsia="Calibri" w:hAnsi="Calibri"/>
          <w:i/>
          <w:iCs/>
          <w:sz w:val="20"/>
        </w:rPr>
      </w:pPr>
      <w:r w:rsidRPr="00750E15">
        <w:rPr>
          <w:rFonts w:ascii="Calibri" w:eastAsia="Calibri" w:hAnsi="Calibri"/>
          <w:i/>
          <w:iCs/>
          <w:sz w:val="20"/>
        </w:rPr>
        <w:t xml:space="preserve">Hyundai Construction Equipment </w:t>
      </w:r>
      <w:proofErr w:type="spellStart"/>
      <w:r w:rsidRPr="00750E15">
        <w:rPr>
          <w:rFonts w:ascii="Calibri" w:eastAsia="Calibri" w:hAnsi="Calibri"/>
          <w:i/>
          <w:iCs/>
          <w:sz w:val="20"/>
        </w:rPr>
        <w:t>Europe</w:t>
      </w:r>
      <w:proofErr w:type="spellEnd"/>
      <w:r w:rsidRPr="00750E15">
        <w:rPr>
          <w:rFonts w:ascii="Calibri" w:eastAsia="Calibri" w:hAnsi="Calibri"/>
          <w:i/>
          <w:iCs/>
          <w:sz w:val="20"/>
        </w:rPr>
        <w:t xml:space="preserve"> levererar sedan 1985 anläggningsmaskiner och maskiner för materialhantering och har idag över 140 länder som sin marknad. </w:t>
      </w:r>
      <w:hyperlink r:id="rId13" w:history="1">
        <w:r w:rsidRPr="00750E15">
          <w:rPr>
            <w:rStyle w:val="Hyperlnk"/>
            <w:rFonts w:ascii="Calibri" w:eastAsia="Calibri" w:hAnsi="Calibri"/>
            <w:i/>
            <w:iCs/>
            <w:sz w:val="20"/>
          </w:rPr>
          <w:t>www.hyundai-ce.eu</w:t>
        </w:r>
      </w:hyperlink>
    </w:p>
    <w:sectPr w:rsidR="0054783B" w:rsidRPr="00750E15" w:rsidSect="0018042D">
      <w:headerReference w:type="default" r:id="rId14"/>
      <w:footerReference w:type="default" r:id="rId15"/>
      <w:pgSz w:w="12240" w:h="15840"/>
      <w:pgMar w:top="1440" w:right="1080" w:bottom="1440" w:left="108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CD485" w14:textId="77777777" w:rsidR="00D500BD" w:rsidRDefault="00D500BD" w:rsidP="00D77359">
      <w:r>
        <w:separator/>
      </w:r>
    </w:p>
  </w:endnote>
  <w:endnote w:type="continuationSeparator" w:id="0">
    <w:p w14:paraId="714F01ED" w14:textId="77777777" w:rsidR="00D500BD" w:rsidRDefault="00D500BD" w:rsidP="00D7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B9A18" w14:textId="77777777" w:rsidR="00945AE9" w:rsidRDefault="00D500BD">
    <w:pPr>
      <w:pStyle w:val="Sidfot"/>
    </w:pPr>
  </w:p>
  <w:p w14:paraId="00A3592C" w14:textId="77777777" w:rsidR="00945AE9" w:rsidRDefault="00D500BD">
    <w:pPr>
      <w:pStyle w:val="Sidfot"/>
    </w:pPr>
  </w:p>
  <w:p w14:paraId="15A0A748" w14:textId="77777777" w:rsidR="00945AE9" w:rsidRDefault="00D500B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29229" w14:textId="77777777" w:rsidR="00D500BD" w:rsidRDefault="00D500BD" w:rsidP="00D77359">
      <w:r>
        <w:separator/>
      </w:r>
    </w:p>
  </w:footnote>
  <w:footnote w:type="continuationSeparator" w:id="0">
    <w:p w14:paraId="3149C9FC" w14:textId="77777777" w:rsidR="00D500BD" w:rsidRDefault="00D500BD" w:rsidP="00D77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8FC68" w14:textId="343E8846" w:rsidR="00D77359" w:rsidRDefault="00D77359">
    <w:pPr>
      <w:pStyle w:val="Sidhuvud"/>
    </w:pPr>
  </w:p>
  <w:p w14:paraId="0364C2BD" w14:textId="3E6B2CD7" w:rsidR="006C2A29" w:rsidRDefault="00D77359">
    <w:pPr>
      <w:pStyle w:val="Sidhuvud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36781"/>
    <w:multiLevelType w:val="hybridMultilevel"/>
    <w:tmpl w:val="F56029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59"/>
    <w:rsid w:val="0001652B"/>
    <w:rsid w:val="00016A9D"/>
    <w:rsid w:val="00024233"/>
    <w:rsid w:val="0003108B"/>
    <w:rsid w:val="00042224"/>
    <w:rsid w:val="0006026E"/>
    <w:rsid w:val="000620C6"/>
    <w:rsid w:val="0007204A"/>
    <w:rsid w:val="000B5F08"/>
    <w:rsid w:val="00107210"/>
    <w:rsid w:val="00122111"/>
    <w:rsid w:val="0017452B"/>
    <w:rsid w:val="00185735"/>
    <w:rsid w:val="001E7563"/>
    <w:rsid w:val="00276748"/>
    <w:rsid w:val="0028254D"/>
    <w:rsid w:val="002831D0"/>
    <w:rsid w:val="002A6EC5"/>
    <w:rsid w:val="002A7C8C"/>
    <w:rsid w:val="002C5D5B"/>
    <w:rsid w:val="002E037A"/>
    <w:rsid w:val="002E2813"/>
    <w:rsid w:val="003215C8"/>
    <w:rsid w:val="00346426"/>
    <w:rsid w:val="00357658"/>
    <w:rsid w:val="003A72CA"/>
    <w:rsid w:val="003C1081"/>
    <w:rsid w:val="003C2F0E"/>
    <w:rsid w:val="003C6072"/>
    <w:rsid w:val="003E4701"/>
    <w:rsid w:val="0048715A"/>
    <w:rsid w:val="004C7BEA"/>
    <w:rsid w:val="004D675B"/>
    <w:rsid w:val="004E1087"/>
    <w:rsid w:val="004E5439"/>
    <w:rsid w:val="004F7BA6"/>
    <w:rsid w:val="005011E7"/>
    <w:rsid w:val="0054783B"/>
    <w:rsid w:val="005822B2"/>
    <w:rsid w:val="00585FA7"/>
    <w:rsid w:val="005A4C18"/>
    <w:rsid w:val="005B709D"/>
    <w:rsid w:val="005D404D"/>
    <w:rsid w:val="005D6F0E"/>
    <w:rsid w:val="005E0171"/>
    <w:rsid w:val="005E2D2B"/>
    <w:rsid w:val="006029E5"/>
    <w:rsid w:val="00616503"/>
    <w:rsid w:val="00617F00"/>
    <w:rsid w:val="0062359C"/>
    <w:rsid w:val="00633B08"/>
    <w:rsid w:val="006419C0"/>
    <w:rsid w:val="0065107F"/>
    <w:rsid w:val="0066496D"/>
    <w:rsid w:val="0067356E"/>
    <w:rsid w:val="00683B82"/>
    <w:rsid w:val="006939A5"/>
    <w:rsid w:val="006A52B4"/>
    <w:rsid w:val="006D0C32"/>
    <w:rsid w:val="006E7C6F"/>
    <w:rsid w:val="00706274"/>
    <w:rsid w:val="00750E15"/>
    <w:rsid w:val="007627B9"/>
    <w:rsid w:val="007818DC"/>
    <w:rsid w:val="00790BE0"/>
    <w:rsid w:val="007A2BBB"/>
    <w:rsid w:val="007C414D"/>
    <w:rsid w:val="007D692E"/>
    <w:rsid w:val="007E057F"/>
    <w:rsid w:val="007F5D9E"/>
    <w:rsid w:val="00823113"/>
    <w:rsid w:val="00823464"/>
    <w:rsid w:val="00897357"/>
    <w:rsid w:val="008F1132"/>
    <w:rsid w:val="00912C0A"/>
    <w:rsid w:val="00927C81"/>
    <w:rsid w:val="00960E77"/>
    <w:rsid w:val="009702A3"/>
    <w:rsid w:val="00985F36"/>
    <w:rsid w:val="00991997"/>
    <w:rsid w:val="00A226A5"/>
    <w:rsid w:val="00A25AE8"/>
    <w:rsid w:val="00A45E29"/>
    <w:rsid w:val="00A67342"/>
    <w:rsid w:val="00A813E6"/>
    <w:rsid w:val="00A941AC"/>
    <w:rsid w:val="00AD510A"/>
    <w:rsid w:val="00B13A3D"/>
    <w:rsid w:val="00B80B07"/>
    <w:rsid w:val="00B96A61"/>
    <w:rsid w:val="00BB0CE5"/>
    <w:rsid w:val="00BC10FB"/>
    <w:rsid w:val="00BC45B1"/>
    <w:rsid w:val="00BE3992"/>
    <w:rsid w:val="00BF54A3"/>
    <w:rsid w:val="00C120DD"/>
    <w:rsid w:val="00C41864"/>
    <w:rsid w:val="00C45CE1"/>
    <w:rsid w:val="00C55B13"/>
    <w:rsid w:val="00CB12BE"/>
    <w:rsid w:val="00CC31E6"/>
    <w:rsid w:val="00D414C3"/>
    <w:rsid w:val="00D500BD"/>
    <w:rsid w:val="00D67F7C"/>
    <w:rsid w:val="00D77359"/>
    <w:rsid w:val="00DA06E0"/>
    <w:rsid w:val="00DA3792"/>
    <w:rsid w:val="00DF14FD"/>
    <w:rsid w:val="00E11896"/>
    <w:rsid w:val="00E12F1F"/>
    <w:rsid w:val="00E13E1A"/>
    <w:rsid w:val="00E47A2E"/>
    <w:rsid w:val="00E53198"/>
    <w:rsid w:val="00E61B5A"/>
    <w:rsid w:val="00E67770"/>
    <w:rsid w:val="00E753D4"/>
    <w:rsid w:val="00E840FC"/>
    <w:rsid w:val="00E853E9"/>
    <w:rsid w:val="00E86F2C"/>
    <w:rsid w:val="00E94825"/>
    <w:rsid w:val="00E94FD5"/>
    <w:rsid w:val="00EB5B18"/>
    <w:rsid w:val="00ED0645"/>
    <w:rsid w:val="00EF1759"/>
    <w:rsid w:val="00F13862"/>
    <w:rsid w:val="00F14493"/>
    <w:rsid w:val="00F52399"/>
    <w:rsid w:val="00F7435B"/>
    <w:rsid w:val="00F82FF0"/>
    <w:rsid w:val="00FA27A0"/>
    <w:rsid w:val="00FB1AEC"/>
    <w:rsid w:val="00FC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63BF0"/>
  <w15:chartTrackingRefBased/>
  <w15:docId w15:val="{622177F3-4DB7-4457-A6B6-631018299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359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77359"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77359"/>
    <w:rPr>
      <w:rFonts w:ascii="Arial" w:eastAsia="Times New Roman" w:hAnsi="Arial" w:cs="Times New Roman"/>
      <w:szCs w:val="20"/>
    </w:rPr>
  </w:style>
  <w:style w:type="paragraph" w:styleId="Sidfot">
    <w:name w:val="footer"/>
    <w:basedOn w:val="Normal"/>
    <w:link w:val="SidfotChar"/>
    <w:uiPriority w:val="99"/>
    <w:unhideWhenUsed/>
    <w:rsid w:val="00D7735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77359"/>
    <w:rPr>
      <w:rFonts w:ascii="Arial" w:eastAsia="Times New Roman" w:hAnsi="Arial" w:cs="Times New Roman"/>
      <w:szCs w:val="20"/>
    </w:rPr>
  </w:style>
  <w:style w:type="character" w:styleId="Hyperlnk">
    <w:name w:val="Hyperlink"/>
    <w:basedOn w:val="Standardstycketeckensnitt"/>
    <w:uiPriority w:val="99"/>
    <w:unhideWhenUsed/>
    <w:rsid w:val="00D7735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13862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D414C3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7C4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www.hyundai-ce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ems.s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.hellstrom@ems.s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ems.se/nyheter/nya-bandgravare-i-a-serien-13-15-t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369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Hellström</dc:creator>
  <cp:keywords/>
  <dc:description/>
  <cp:lastModifiedBy>Gunilla Hellström</cp:lastModifiedBy>
  <cp:revision>18</cp:revision>
  <cp:lastPrinted>2021-05-04T09:18:00Z</cp:lastPrinted>
  <dcterms:created xsi:type="dcterms:W3CDTF">2022-01-21T12:08:00Z</dcterms:created>
  <dcterms:modified xsi:type="dcterms:W3CDTF">2022-01-21T12:53:00Z</dcterms:modified>
</cp:coreProperties>
</file>